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059E" w14:textId="39975696" w:rsidR="003A0B64" w:rsidRDefault="00BF267A">
      <w:pPr>
        <w:pStyle w:val="Date"/>
      </w:pPr>
      <w:r>
        <w:t>10</w:t>
      </w:r>
      <w:r w:rsidR="006655A3">
        <w:t>-</w:t>
      </w:r>
      <w:r>
        <w:t>21</w:t>
      </w:r>
      <w:r w:rsidR="00D26FC0">
        <w:t>-2</w:t>
      </w:r>
      <w:r w:rsidR="0006189E">
        <w:t>4</w:t>
      </w:r>
    </w:p>
    <w:p w14:paraId="3DACB86D" w14:textId="490CFAB1" w:rsidR="00E32B3F" w:rsidRPr="00AD2099" w:rsidRDefault="00BF267A" w:rsidP="005A43EA">
      <w:pPr>
        <w:pStyle w:val="Title"/>
        <w:rPr>
          <w:sz w:val="40"/>
          <w:szCs w:val="40"/>
        </w:rPr>
      </w:pPr>
      <w:r>
        <w:rPr>
          <w:sz w:val="40"/>
          <w:szCs w:val="40"/>
        </w:rPr>
        <w:t>october</w:t>
      </w:r>
      <w:r w:rsidR="00AA50E1" w:rsidRPr="00AD2099">
        <w:rPr>
          <w:sz w:val="40"/>
          <w:szCs w:val="40"/>
        </w:rPr>
        <w:t xml:space="preserve"> Gree</w:t>
      </w:r>
      <w:r w:rsidR="00D26FC0">
        <w:rPr>
          <w:sz w:val="40"/>
          <w:szCs w:val="40"/>
        </w:rPr>
        <w:t>ns</w:t>
      </w:r>
      <w:r w:rsidR="00AA50E1" w:rsidRPr="00AD2099">
        <w:rPr>
          <w:sz w:val="40"/>
          <w:szCs w:val="40"/>
        </w:rPr>
        <w:t xml:space="preserve"> Update</w:t>
      </w:r>
    </w:p>
    <w:p w14:paraId="74E6B467" w14:textId="77777777" w:rsidR="00E32B3F" w:rsidRPr="00DB7115" w:rsidRDefault="00E32B3F" w:rsidP="005A43EA">
      <w:pPr>
        <w:pStyle w:val="Title"/>
        <w:rPr>
          <w:sz w:val="36"/>
          <w:szCs w:val="36"/>
        </w:rPr>
      </w:pPr>
    </w:p>
    <w:p w14:paraId="291CCBC4" w14:textId="42CCF394" w:rsidR="003C2E73" w:rsidRDefault="00861264" w:rsidP="003C2E73">
      <w:pPr>
        <w:pStyle w:val="Heading1"/>
        <w:numPr>
          <w:ilvl w:val="0"/>
          <w:numId w:val="5"/>
        </w:numPr>
        <w:rPr>
          <w:sz w:val="36"/>
          <w:szCs w:val="36"/>
        </w:rPr>
      </w:pPr>
      <w:r w:rsidRPr="00543446">
        <w:rPr>
          <w:sz w:val="36"/>
          <w:szCs w:val="36"/>
        </w:rPr>
        <w:t>Golf course upd</w:t>
      </w:r>
      <w:r w:rsidR="003C2E73">
        <w:rPr>
          <w:sz w:val="36"/>
          <w:szCs w:val="36"/>
        </w:rPr>
        <w:t>ate</w:t>
      </w:r>
    </w:p>
    <w:p w14:paraId="4BA94B15" w14:textId="77777777" w:rsidR="003C2E73" w:rsidRPr="003C2E73" w:rsidRDefault="003C2E73" w:rsidP="003C2E73">
      <w:pPr>
        <w:pStyle w:val="Heading1"/>
        <w:numPr>
          <w:ilvl w:val="0"/>
          <w:numId w:val="0"/>
        </w:numPr>
        <w:ind w:left="720"/>
        <w:rPr>
          <w:sz w:val="36"/>
          <w:szCs w:val="36"/>
        </w:rPr>
      </w:pPr>
    </w:p>
    <w:p w14:paraId="76A5D41A" w14:textId="471F2B14" w:rsidR="0042563E" w:rsidRDefault="00BF267A" w:rsidP="00BF267A">
      <w:pPr>
        <w:pStyle w:val="Heading2"/>
        <w:numPr>
          <w:ilvl w:val="1"/>
          <w:numId w:val="5"/>
        </w:numPr>
        <w:spacing w:line="276" w:lineRule="auto"/>
        <w:rPr>
          <w:sz w:val="28"/>
          <w:szCs w:val="28"/>
        </w:rPr>
      </w:pPr>
      <w:r>
        <w:rPr>
          <w:sz w:val="28"/>
          <w:szCs w:val="28"/>
        </w:rPr>
        <w:t>The first frost of the season has arrived and the leaves are starting to drop from the trees as the golf course is showing signs of the season ending…</w:t>
      </w:r>
    </w:p>
    <w:p w14:paraId="1E093BE2" w14:textId="25E967D9" w:rsidR="00BF267A" w:rsidRDefault="00BF267A" w:rsidP="00BF267A">
      <w:pPr>
        <w:pStyle w:val="Heading2"/>
        <w:numPr>
          <w:ilvl w:val="1"/>
          <w:numId w:val="5"/>
        </w:numPr>
        <w:spacing w:line="276" w:lineRule="auto"/>
        <w:rPr>
          <w:sz w:val="28"/>
          <w:szCs w:val="28"/>
        </w:rPr>
      </w:pPr>
      <w:r>
        <w:rPr>
          <w:sz w:val="28"/>
          <w:szCs w:val="28"/>
        </w:rPr>
        <w:t>This month the grounds crew installed 1200 feet of new drain tile, 20 yards of pea gravel, and 200 tons of new bunker sand into 8 bunkers this season! A huge step forward bringing us closer to our goal of new sand in all the bunkers in the not-so-distant future! Thank you for your continued support in this process.</w:t>
      </w:r>
    </w:p>
    <w:p w14:paraId="0B56D05B" w14:textId="0888EC88" w:rsidR="00BF267A" w:rsidRDefault="00BF267A" w:rsidP="00BF267A">
      <w:pPr>
        <w:pStyle w:val="Heading2"/>
        <w:numPr>
          <w:ilvl w:val="1"/>
          <w:numId w:val="5"/>
        </w:numPr>
        <w:spacing w:line="276" w:lineRule="auto"/>
        <w:rPr>
          <w:sz w:val="28"/>
          <w:szCs w:val="28"/>
        </w:rPr>
      </w:pPr>
      <w:r>
        <w:rPr>
          <w:sz w:val="28"/>
          <w:szCs w:val="28"/>
        </w:rPr>
        <w:t>Multiple drainage improvement has been made and will continue to be made in the coming months as time and weather allow, please excuse these messes as we improve the playability of the course going forward.</w:t>
      </w:r>
    </w:p>
    <w:p w14:paraId="56AB1E98" w14:textId="4267E6BB" w:rsidR="00BF267A" w:rsidRPr="0042563E" w:rsidRDefault="00BF267A" w:rsidP="00BF267A">
      <w:pPr>
        <w:pStyle w:val="Heading2"/>
        <w:numPr>
          <w:ilvl w:val="1"/>
          <w:numId w:val="5"/>
        </w:numPr>
        <w:spacing w:line="276" w:lineRule="auto"/>
        <w:rPr>
          <w:sz w:val="28"/>
          <w:szCs w:val="28"/>
        </w:rPr>
      </w:pPr>
      <w:r>
        <w:rPr>
          <w:sz w:val="28"/>
          <w:szCs w:val="28"/>
        </w:rPr>
        <w:t xml:space="preserve">New short grass continuation has been completed from 14 green to 15 </w:t>
      </w:r>
      <w:r w:rsidR="00587D57">
        <w:rPr>
          <w:sz w:val="28"/>
          <w:szCs w:val="28"/>
        </w:rPr>
        <w:t>tees</w:t>
      </w:r>
      <w:r>
        <w:rPr>
          <w:sz w:val="28"/>
          <w:szCs w:val="28"/>
        </w:rPr>
        <w:t>…please stay off this area for the remainder of the season… it will be ready in the spring.</w:t>
      </w:r>
    </w:p>
    <w:p w14:paraId="1E3D95F1" w14:textId="7152F6AB" w:rsidR="0005783F" w:rsidRPr="00543446" w:rsidRDefault="00532ECE" w:rsidP="005D546E">
      <w:pPr>
        <w:pStyle w:val="Heading2"/>
        <w:numPr>
          <w:ilvl w:val="0"/>
          <w:numId w:val="5"/>
        </w:numPr>
        <w:spacing w:line="276" w:lineRule="auto"/>
        <w:rPr>
          <w:b/>
          <w:bCs/>
          <w:sz w:val="36"/>
          <w:szCs w:val="36"/>
        </w:rPr>
      </w:pPr>
      <w:r w:rsidRPr="00543446">
        <w:rPr>
          <w:sz w:val="36"/>
          <w:szCs w:val="36"/>
        </w:rPr>
        <w:t>New</w:t>
      </w:r>
      <w:r w:rsidRPr="00543446">
        <w:rPr>
          <w:b/>
          <w:bCs/>
          <w:sz w:val="36"/>
          <w:szCs w:val="36"/>
        </w:rPr>
        <w:t xml:space="preserve"> </w:t>
      </w:r>
      <w:r w:rsidRPr="00543446">
        <w:rPr>
          <w:sz w:val="36"/>
          <w:szCs w:val="36"/>
        </w:rPr>
        <w:t>Business</w:t>
      </w:r>
    </w:p>
    <w:p w14:paraId="2E6B6C2B" w14:textId="34139A4D" w:rsidR="0072433B" w:rsidRPr="00543446" w:rsidRDefault="0072433B" w:rsidP="003C2E73">
      <w:pPr>
        <w:pStyle w:val="Heading2"/>
        <w:numPr>
          <w:ilvl w:val="0"/>
          <w:numId w:val="0"/>
        </w:numPr>
        <w:spacing w:line="276" w:lineRule="auto"/>
        <w:rPr>
          <w:b/>
          <w:bCs/>
          <w:sz w:val="32"/>
          <w:szCs w:val="32"/>
        </w:rPr>
      </w:pPr>
    </w:p>
    <w:p w14:paraId="12471E3C" w14:textId="11C48B70" w:rsidR="00587D57" w:rsidRPr="00587D57" w:rsidRDefault="00BF267A" w:rsidP="00587D57">
      <w:pPr>
        <w:pStyle w:val="Heading2"/>
        <w:numPr>
          <w:ilvl w:val="0"/>
          <w:numId w:val="8"/>
        </w:numPr>
        <w:spacing w:line="276" w:lineRule="auto"/>
        <w:rPr>
          <w:b/>
          <w:bCs/>
          <w:sz w:val="28"/>
          <w:szCs w:val="28"/>
        </w:rPr>
      </w:pPr>
      <w:r>
        <w:rPr>
          <w:sz w:val="28"/>
          <w:szCs w:val="28"/>
        </w:rPr>
        <w:t>Purchase of new accessories to be delivered and installed over winter/in the spring of 2025.</w:t>
      </w:r>
    </w:p>
    <w:p w14:paraId="3C26141D" w14:textId="5715D1C7" w:rsidR="00587D57" w:rsidRPr="00587D57" w:rsidRDefault="00587D57" w:rsidP="00587D57">
      <w:pPr>
        <w:pStyle w:val="Heading2"/>
        <w:numPr>
          <w:ilvl w:val="0"/>
          <w:numId w:val="8"/>
        </w:numPr>
        <w:spacing w:line="276" w:lineRule="auto"/>
        <w:rPr>
          <w:b/>
          <w:bCs/>
          <w:sz w:val="28"/>
          <w:szCs w:val="28"/>
        </w:rPr>
      </w:pPr>
      <w:r>
        <w:rPr>
          <w:sz w:val="28"/>
          <w:szCs w:val="28"/>
        </w:rPr>
        <w:t>Irrigation blow-out scheduled for November 14/15th</w:t>
      </w:r>
    </w:p>
    <w:sectPr w:rsidR="00587D57" w:rsidRPr="00587D57">
      <w:footerReference w:type="default" r:id="rId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14247" w14:textId="77777777" w:rsidR="00452790" w:rsidRDefault="00452790">
      <w:pPr>
        <w:spacing w:after="0" w:line="240" w:lineRule="auto"/>
      </w:pPr>
      <w:r>
        <w:separator/>
      </w:r>
    </w:p>
    <w:p w14:paraId="631891BE" w14:textId="77777777" w:rsidR="00452790" w:rsidRDefault="00452790"/>
  </w:endnote>
  <w:endnote w:type="continuationSeparator" w:id="0">
    <w:p w14:paraId="3F17ABE7" w14:textId="77777777" w:rsidR="00452790" w:rsidRDefault="00452790">
      <w:pPr>
        <w:spacing w:after="0" w:line="240" w:lineRule="auto"/>
      </w:pPr>
      <w:r>
        <w:continuationSeparator/>
      </w:r>
    </w:p>
    <w:p w14:paraId="0A2A8561" w14:textId="77777777" w:rsidR="00452790" w:rsidRDefault="00452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4E54" w14:textId="77777777" w:rsidR="003A0B64" w:rsidRDefault="00162FCF">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063B" w14:textId="77777777" w:rsidR="00452790" w:rsidRDefault="00452790">
      <w:pPr>
        <w:spacing w:after="0" w:line="240" w:lineRule="auto"/>
      </w:pPr>
      <w:r>
        <w:separator/>
      </w:r>
    </w:p>
    <w:p w14:paraId="1A5EE44C" w14:textId="77777777" w:rsidR="00452790" w:rsidRDefault="00452790"/>
  </w:footnote>
  <w:footnote w:type="continuationSeparator" w:id="0">
    <w:p w14:paraId="64D5FF40" w14:textId="77777777" w:rsidR="00452790" w:rsidRDefault="00452790">
      <w:pPr>
        <w:spacing w:after="0" w:line="240" w:lineRule="auto"/>
      </w:pPr>
      <w:r>
        <w:continuationSeparator/>
      </w:r>
    </w:p>
    <w:p w14:paraId="00AE1957" w14:textId="77777777" w:rsidR="00452790" w:rsidRDefault="004527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201E"/>
    <w:multiLevelType w:val="hybridMultilevel"/>
    <w:tmpl w:val="A99E7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94A37"/>
    <w:multiLevelType w:val="hybridMultilevel"/>
    <w:tmpl w:val="59963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F66BE3"/>
    <w:multiLevelType w:val="hybridMultilevel"/>
    <w:tmpl w:val="51021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F36C37"/>
    <w:multiLevelType w:val="hybridMultilevel"/>
    <w:tmpl w:val="CC5C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759B3"/>
    <w:multiLevelType w:val="hybridMultilevel"/>
    <w:tmpl w:val="94620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F06E6"/>
    <w:multiLevelType w:val="hybridMultilevel"/>
    <w:tmpl w:val="A22C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7" w15:restartNumberingAfterBreak="0">
    <w:nsid w:val="4DE33222"/>
    <w:multiLevelType w:val="hybridMultilevel"/>
    <w:tmpl w:val="13A27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3C1F66"/>
    <w:multiLevelType w:val="hybridMultilevel"/>
    <w:tmpl w:val="639265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FF6E07"/>
    <w:multiLevelType w:val="hybridMultilevel"/>
    <w:tmpl w:val="B8680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123FFD"/>
    <w:multiLevelType w:val="hybridMultilevel"/>
    <w:tmpl w:val="26F6F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A3F1D"/>
    <w:multiLevelType w:val="hybridMultilevel"/>
    <w:tmpl w:val="DD50F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736E1"/>
    <w:multiLevelType w:val="hybridMultilevel"/>
    <w:tmpl w:val="17DE2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BB5150"/>
    <w:multiLevelType w:val="hybridMultilevel"/>
    <w:tmpl w:val="6B7015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1210862">
    <w:abstractNumId w:val="6"/>
  </w:num>
  <w:num w:numId="2" w16cid:durableId="1475635054">
    <w:abstractNumId w:val="11"/>
  </w:num>
  <w:num w:numId="3" w16cid:durableId="297809953">
    <w:abstractNumId w:val="10"/>
  </w:num>
  <w:num w:numId="4" w16cid:durableId="1996954948">
    <w:abstractNumId w:val="4"/>
  </w:num>
  <w:num w:numId="5" w16cid:durableId="738285190">
    <w:abstractNumId w:val="3"/>
  </w:num>
  <w:num w:numId="6" w16cid:durableId="598220732">
    <w:abstractNumId w:val="7"/>
  </w:num>
  <w:num w:numId="7" w16cid:durableId="640967932">
    <w:abstractNumId w:val="13"/>
  </w:num>
  <w:num w:numId="8" w16cid:durableId="2080441797">
    <w:abstractNumId w:val="1"/>
  </w:num>
  <w:num w:numId="9" w16cid:durableId="1973053891">
    <w:abstractNumId w:val="12"/>
  </w:num>
  <w:num w:numId="10" w16cid:durableId="803736784">
    <w:abstractNumId w:val="9"/>
  </w:num>
  <w:num w:numId="11" w16cid:durableId="1937253966">
    <w:abstractNumId w:val="2"/>
  </w:num>
  <w:num w:numId="12" w16cid:durableId="542181045">
    <w:abstractNumId w:val="5"/>
  </w:num>
  <w:num w:numId="13" w16cid:durableId="1327051127">
    <w:abstractNumId w:val="8"/>
  </w:num>
  <w:num w:numId="14" w16cid:durableId="108818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E1"/>
    <w:rsid w:val="00011BF2"/>
    <w:rsid w:val="00015D59"/>
    <w:rsid w:val="0003334E"/>
    <w:rsid w:val="00043A3B"/>
    <w:rsid w:val="000541CC"/>
    <w:rsid w:val="0005783F"/>
    <w:rsid w:val="0006189E"/>
    <w:rsid w:val="0007706D"/>
    <w:rsid w:val="00093D45"/>
    <w:rsid w:val="00095899"/>
    <w:rsid w:val="000B6FF9"/>
    <w:rsid w:val="00114E9E"/>
    <w:rsid w:val="00125E4C"/>
    <w:rsid w:val="00143308"/>
    <w:rsid w:val="00153636"/>
    <w:rsid w:val="00155DA6"/>
    <w:rsid w:val="00162FCF"/>
    <w:rsid w:val="0018599B"/>
    <w:rsid w:val="001903C7"/>
    <w:rsid w:val="001931A1"/>
    <w:rsid w:val="00197CF8"/>
    <w:rsid w:val="001A7737"/>
    <w:rsid w:val="001E4533"/>
    <w:rsid w:val="001E4A4F"/>
    <w:rsid w:val="002024A0"/>
    <w:rsid w:val="00207123"/>
    <w:rsid w:val="0023404F"/>
    <w:rsid w:val="00244A51"/>
    <w:rsid w:val="002472B9"/>
    <w:rsid w:val="002657CF"/>
    <w:rsid w:val="002864EA"/>
    <w:rsid w:val="002F21A1"/>
    <w:rsid w:val="002F4298"/>
    <w:rsid w:val="002F797F"/>
    <w:rsid w:val="003377EF"/>
    <w:rsid w:val="00351609"/>
    <w:rsid w:val="0037381B"/>
    <w:rsid w:val="00384E1A"/>
    <w:rsid w:val="00387C6F"/>
    <w:rsid w:val="003A0B64"/>
    <w:rsid w:val="003B73DB"/>
    <w:rsid w:val="003C2E73"/>
    <w:rsid w:val="003F478D"/>
    <w:rsid w:val="0040656A"/>
    <w:rsid w:val="004068FB"/>
    <w:rsid w:val="00417AB5"/>
    <w:rsid w:val="0042563E"/>
    <w:rsid w:val="0045087B"/>
    <w:rsid w:val="00452790"/>
    <w:rsid w:val="00467FB4"/>
    <w:rsid w:val="00492FC3"/>
    <w:rsid w:val="00495B2D"/>
    <w:rsid w:val="004D19AA"/>
    <w:rsid w:val="00502199"/>
    <w:rsid w:val="0052196B"/>
    <w:rsid w:val="005232A6"/>
    <w:rsid w:val="00532ECE"/>
    <w:rsid w:val="00543446"/>
    <w:rsid w:val="005847D6"/>
    <w:rsid w:val="00586248"/>
    <w:rsid w:val="00587D57"/>
    <w:rsid w:val="00591DAF"/>
    <w:rsid w:val="005A43EA"/>
    <w:rsid w:val="005B69C1"/>
    <w:rsid w:val="005C2CA2"/>
    <w:rsid w:val="005D0B8A"/>
    <w:rsid w:val="005D546E"/>
    <w:rsid w:val="006012B8"/>
    <w:rsid w:val="006160C2"/>
    <w:rsid w:val="00651ED3"/>
    <w:rsid w:val="006526AC"/>
    <w:rsid w:val="006655A3"/>
    <w:rsid w:val="00674429"/>
    <w:rsid w:val="006766A6"/>
    <w:rsid w:val="00680A40"/>
    <w:rsid w:val="006959DF"/>
    <w:rsid w:val="00717937"/>
    <w:rsid w:val="007218C8"/>
    <w:rsid w:val="0072433B"/>
    <w:rsid w:val="00761A4D"/>
    <w:rsid w:val="00767A1A"/>
    <w:rsid w:val="00770F82"/>
    <w:rsid w:val="007720CD"/>
    <w:rsid w:val="00774986"/>
    <w:rsid w:val="007A0966"/>
    <w:rsid w:val="007C7FF6"/>
    <w:rsid w:val="007E0D92"/>
    <w:rsid w:val="00820083"/>
    <w:rsid w:val="00820F66"/>
    <w:rsid w:val="00831F89"/>
    <w:rsid w:val="00852061"/>
    <w:rsid w:val="008601A5"/>
    <w:rsid w:val="0086069D"/>
    <w:rsid w:val="008610A5"/>
    <w:rsid w:val="00861264"/>
    <w:rsid w:val="008669DA"/>
    <w:rsid w:val="008937AD"/>
    <w:rsid w:val="008D2EB4"/>
    <w:rsid w:val="008E105C"/>
    <w:rsid w:val="009251A5"/>
    <w:rsid w:val="00927A03"/>
    <w:rsid w:val="00934D0D"/>
    <w:rsid w:val="00946CDB"/>
    <w:rsid w:val="00985BC5"/>
    <w:rsid w:val="009A2F1F"/>
    <w:rsid w:val="009B586E"/>
    <w:rsid w:val="009D4DA9"/>
    <w:rsid w:val="009D7279"/>
    <w:rsid w:val="009F65B8"/>
    <w:rsid w:val="00A137A7"/>
    <w:rsid w:val="00A2301E"/>
    <w:rsid w:val="00A800E9"/>
    <w:rsid w:val="00A9102D"/>
    <w:rsid w:val="00AA50E1"/>
    <w:rsid w:val="00AD2099"/>
    <w:rsid w:val="00B04F44"/>
    <w:rsid w:val="00B81366"/>
    <w:rsid w:val="00B84AC9"/>
    <w:rsid w:val="00B92AAB"/>
    <w:rsid w:val="00BA1EBF"/>
    <w:rsid w:val="00BA35BD"/>
    <w:rsid w:val="00BA604B"/>
    <w:rsid w:val="00BB3D6D"/>
    <w:rsid w:val="00BC3541"/>
    <w:rsid w:val="00BF267A"/>
    <w:rsid w:val="00BF33FA"/>
    <w:rsid w:val="00C108E5"/>
    <w:rsid w:val="00C1334B"/>
    <w:rsid w:val="00C5449C"/>
    <w:rsid w:val="00C75ABC"/>
    <w:rsid w:val="00CE7F25"/>
    <w:rsid w:val="00D007E4"/>
    <w:rsid w:val="00D124C1"/>
    <w:rsid w:val="00D26FC0"/>
    <w:rsid w:val="00D353B3"/>
    <w:rsid w:val="00D427A3"/>
    <w:rsid w:val="00D51A26"/>
    <w:rsid w:val="00D55104"/>
    <w:rsid w:val="00D7276D"/>
    <w:rsid w:val="00D77B35"/>
    <w:rsid w:val="00D91A93"/>
    <w:rsid w:val="00DB7115"/>
    <w:rsid w:val="00DD3BF2"/>
    <w:rsid w:val="00DD76DB"/>
    <w:rsid w:val="00DF136F"/>
    <w:rsid w:val="00E13ADF"/>
    <w:rsid w:val="00E31843"/>
    <w:rsid w:val="00E31F91"/>
    <w:rsid w:val="00E32B3F"/>
    <w:rsid w:val="00E37002"/>
    <w:rsid w:val="00E42667"/>
    <w:rsid w:val="00E63914"/>
    <w:rsid w:val="00E85012"/>
    <w:rsid w:val="00E97938"/>
    <w:rsid w:val="00EB5D67"/>
    <w:rsid w:val="00EE6F71"/>
    <w:rsid w:val="00EF59C6"/>
    <w:rsid w:val="00F13C14"/>
    <w:rsid w:val="00F37213"/>
    <w:rsid w:val="00F44A47"/>
    <w:rsid w:val="00F54292"/>
    <w:rsid w:val="00F65EA3"/>
    <w:rsid w:val="00F76DA7"/>
    <w:rsid w:val="00F944B2"/>
    <w:rsid w:val="00FA068F"/>
    <w:rsid w:val="00FC1519"/>
    <w:rsid w:val="00FE3AAF"/>
    <w:rsid w:val="00FE5272"/>
    <w:rsid w:val="00FF163C"/>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60CC"/>
  <w15:chartTrackingRefBased/>
  <w15:docId w15:val="{6AF4F989-D70B-9844-A7DA-6FE0ACE5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semiHidden/>
    <w:unhideWhenUsed/>
    <w:qFormat/>
    <w:rsid w:val="00985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vanherman/Library/Containers/com.microsoft.Word/Data/Library/Application%20Support/Microsoft/Office/16.0/DTS/en-US%7bD4175709-2612-B640-B4E1-E3A04A431E94%7d/%7b5C1FE1C6-6334-A442-9C41-D37FA1E1851C%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{5C1FE1C6-6334-A442-9C41-D37FA1E1851C}tf10002082.dotx</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Evan Herman</cp:lastModifiedBy>
  <cp:revision>3</cp:revision>
  <cp:lastPrinted>2022-03-21T17:56:00Z</cp:lastPrinted>
  <dcterms:created xsi:type="dcterms:W3CDTF">2024-10-21T18:36:00Z</dcterms:created>
  <dcterms:modified xsi:type="dcterms:W3CDTF">2024-10-21T18:38:00Z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